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281" w:rsidRPr="00E02E79" w:rsidRDefault="00F27281" w:rsidP="00F27281">
      <w:pPr>
        <w:rPr>
          <w:u w:color="FF0000"/>
        </w:rPr>
      </w:pPr>
      <w:bookmarkStart w:id="0" w:name="_GoBack"/>
      <w:bookmarkEnd w:id="0"/>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107</w:t>
      </w:r>
      <w:r w:rsidRPr="00E02E79">
        <w:rPr>
          <w:rFonts w:hint="eastAsia"/>
          <w:u w:color="FF0000"/>
        </w:rPr>
        <w:t>号】</w:t>
      </w:r>
    </w:p>
    <w:p w:rsidR="00F27281" w:rsidRPr="00E02E79" w:rsidRDefault="00F27281" w:rsidP="00F27281">
      <w:pPr>
        <w:rPr>
          <w:u w:color="FF0000"/>
        </w:rPr>
      </w:pPr>
    </w:p>
    <w:p w:rsidR="00F27281" w:rsidRPr="00E02E79" w:rsidRDefault="00F27281" w:rsidP="00F27281">
      <w:pPr>
        <w:rPr>
          <w:u w:color="FF0000"/>
        </w:rPr>
      </w:pPr>
      <w:r w:rsidRPr="00E02E79">
        <w:rPr>
          <w:rFonts w:hint="eastAsia"/>
          <w:u w:color="FF0000"/>
        </w:rPr>
        <w:t>（改正後）</w:t>
      </w:r>
    </w:p>
    <w:p w:rsidR="00F27281" w:rsidRPr="008B32EA" w:rsidRDefault="00F27281" w:rsidP="00F27281">
      <w:pPr>
        <w:ind w:left="178" w:hangingChars="85" w:hanging="178"/>
        <w:rPr>
          <w:rFonts w:hint="eastAsia"/>
          <w:u w:val="single" w:color="FF0000"/>
        </w:rPr>
      </w:pPr>
      <w:r w:rsidRPr="008B32EA">
        <w:rPr>
          <w:rFonts w:hint="eastAsia"/>
          <w:u w:val="single" w:color="FF0000"/>
        </w:rPr>
        <w:t>第三十二条</w:t>
      </w:r>
      <w:r w:rsidRPr="00E02E79">
        <w:rPr>
          <w:rFonts w:hint="eastAsia"/>
          <w:u w:color="FF0000"/>
        </w:rPr>
        <w:t xml:space="preserve">　</w:t>
      </w:r>
      <w:r>
        <w:rPr>
          <w:rFonts w:hint="eastAsia"/>
        </w:rPr>
        <w:t>に統合</w:t>
      </w:r>
    </w:p>
    <w:p w:rsidR="00F27281" w:rsidRPr="00E02E79" w:rsidRDefault="00F27281" w:rsidP="00F27281">
      <w:pPr>
        <w:ind w:left="178" w:hangingChars="85" w:hanging="178"/>
        <w:rPr>
          <w:u w:color="FF0000"/>
        </w:rPr>
      </w:pPr>
    </w:p>
    <w:p w:rsidR="00F27281" w:rsidRDefault="00F27281" w:rsidP="00F27281">
      <w:pPr>
        <w:ind w:left="178" w:hangingChars="85" w:hanging="178"/>
        <w:rPr>
          <w:rFonts w:hint="eastAsia"/>
          <w:u w:color="FF0000"/>
        </w:rPr>
      </w:pPr>
      <w:r w:rsidRPr="00E02E79">
        <w:rPr>
          <w:rFonts w:hint="eastAsia"/>
          <w:u w:color="FF0000"/>
        </w:rPr>
        <w:t>（改正前）</w:t>
      </w:r>
    </w:p>
    <w:p w:rsidR="00F27281" w:rsidRPr="00F27281" w:rsidRDefault="00F27281" w:rsidP="00F27281">
      <w:pPr>
        <w:ind w:left="178" w:hangingChars="85" w:hanging="178"/>
        <w:rPr>
          <w:rFonts w:hint="eastAsia"/>
          <w:u w:val="single" w:color="FF0000"/>
        </w:rPr>
      </w:pPr>
      <w:r w:rsidRPr="0058026A">
        <w:rPr>
          <w:rFonts w:hint="eastAsia"/>
          <w:u w:val="single" w:color="FF0000"/>
        </w:rPr>
        <w:t>第四十二条の二</w:t>
      </w:r>
      <w:r w:rsidRPr="00F27281">
        <w:rPr>
          <w:rFonts w:hint="eastAsia"/>
          <w:u w:val="single" w:color="FF0000"/>
        </w:rPr>
        <w:t xml:space="preserve">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内閣総理大臣の承認を受けた場合は、この限りでない。</w:t>
      </w:r>
    </w:p>
    <w:p w:rsidR="00F27281" w:rsidRPr="008B32EA" w:rsidRDefault="00F27281" w:rsidP="00F27281">
      <w:pPr>
        <w:rPr>
          <w:u w:color="FF0000"/>
        </w:rPr>
      </w:pPr>
    </w:p>
    <w:p w:rsidR="00F27281" w:rsidRPr="00ED504C"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121</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120</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117</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102</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w:t>
      </w:r>
      <w:r w:rsidRPr="00120846">
        <w:rPr>
          <w:rFonts w:hint="eastAsia"/>
          <w:u w:val="single" w:color="FF0000"/>
        </w:rPr>
        <w:t>内閣総理大臣</w:t>
      </w:r>
      <w:r w:rsidRPr="00120846">
        <w:rPr>
          <w:rFonts w:hint="eastAsia"/>
          <w:u w:color="FF0000"/>
        </w:rPr>
        <w:t>の承認を受けた場合は、この限りでない。</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w:t>
      </w:r>
      <w:r w:rsidRPr="00120846">
        <w:rPr>
          <w:rFonts w:hint="eastAsia"/>
          <w:u w:val="single" w:color="FF0000"/>
        </w:rPr>
        <w:t>大蔵大臣</w:t>
      </w:r>
      <w:r w:rsidRPr="00120846">
        <w:rPr>
          <w:rFonts w:hint="eastAsia"/>
          <w:u w:color="FF0000"/>
        </w:rPr>
        <w:t>の承認を受けた場合は、この限りでない。</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55</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8</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94</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7</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7</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6</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29</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70</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w:t>
      </w:r>
      <w:r w:rsidRPr="00120846">
        <w:rPr>
          <w:rFonts w:hint="eastAsia"/>
          <w:u w:val="single" w:color="FF0000"/>
        </w:rPr>
        <w:t>これらに</w:t>
      </w:r>
      <w:r w:rsidRPr="00120846">
        <w:rPr>
          <w:rFonts w:hint="eastAsia"/>
          <w:u w:color="FF0000"/>
        </w:rPr>
        <w:t>準ずる者を含む。以下この条において同じ。）又は使用人を兼ねてはならない。ただし、大蔵大臣の承認を受けた場合は、この限りでない。</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w:t>
      </w:r>
      <w:r w:rsidRPr="00120846">
        <w:rPr>
          <w:rFonts w:hint="eastAsia"/>
          <w:u w:val="single" w:color="FF0000"/>
        </w:rPr>
        <w:t>これに</w:t>
      </w:r>
      <w:r w:rsidRPr="00120846">
        <w:rPr>
          <w:rFonts w:hint="eastAsia"/>
          <w:u w:color="FF0000"/>
        </w:rPr>
        <w:t>準ずる者を含む。以下この条において同じ。）又は使用人を兼ねてはならない。ただし、大蔵大臣の承認を受けた場合は、この限りでない。</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11</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89</w:t>
      </w:r>
      <w:r w:rsidRPr="00120846">
        <w:rPr>
          <w:rFonts w:hint="eastAsia"/>
          <w:u w:color="FF0000"/>
        </w:rPr>
        <w:t>号】</w:t>
      </w:r>
      <w:r w:rsidRPr="00120846">
        <w:rPr>
          <w:rFonts w:hint="eastAsia"/>
          <w:u w:color="FF0000"/>
        </w:rPr>
        <w:tab/>
      </w:r>
      <w:r w:rsidRPr="00120846">
        <w:rPr>
          <w:rFonts w:hint="eastAsia"/>
          <w:u w:color="FF0000"/>
        </w:rPr>
        <w:t>（編者注：実質ベースで書き換え）</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val="single" w:color="FF0000"/>
        </w:rPr>
      </w:pPr>
      <w:r w:rsidRPr="00120846">
        <w:rPr>
          <w:rFonts w:hint="eastAsia"/>
          <w:u w:val="single" w:color="FF0000"/>
        </w:rPr>
        <w:t>④　大蔵大臣は、前項の規定により同項に規定するその他当該違反を是正するために必要な措置をとることを命じようとするときは、行政手続法第十三条第一項の規定による意見陳述のための手続の区分にかかわらず、聴聞を行わなければならない。</w:t>
      </w:r>
    </w:p>
    <w:p w:rsidR="00F27281" w:rsidRPr="00120846" w:rsidRDefault="00F27281" w:rsidP="00F27281">
      <w:pPr>
        <w:ind w:left="178" w:hangingChars="85" w:hanging="178"/>
        <w:rPr>
          <w:rFonts w:hint="eastAsia"/>
          <w:u w:color="FF0000"/>
        </w:rPr>
      </w:pPr>
      <w:r w:rsidRPr="00120846">
        <w:rPr>
          <w:rFonts w:hint="eastAsia"/>
          <w:u w:val="single" w:color="FF0000"/>
        </w:rPr>
        <w:t>⑤</w:t>
      </w:r>
      <w:r w:rsidRPr="00120846">
        <w:rPr>
          <w:rFonts w:hint="eastAsia"/>
          <w:u w:color="FF0000"/>
        </w:rPr>
        <w:t xml:space="preserve">　</w:t>
      </w:r>
      <w:r w:rsidRPr="00120846">
        <w:rPr>
          <w:rFonts w:hint="eastAsia"/>
          <w:u w:val="single" w:color="FF0000"/>
        </w:rPr>
        <w:t>第三十六条第三項</w:t>
      </w:r>
      <w:r w:rsidRPr="00120846">
        <w:rPr>
          <w:rFonts w:hint="eastAsia"/>
          <w:u w:color="FF0000"/>
        </w:rPr>
        <w:t>の規定は、</w:t>
      </w:r>
      <w:r w:rsidRPr="00120846">
        <w:rPr>
          <w:rFonts w:hint="eastAsia"/>
          <w:u w:val="single" w:color="FF0000"/>
        </w:rPr>
        <w:t>第三項</w:t>
      </w:r>
      <w:r w:rsidRPr="00120846">
        <w:rPr>
          <w:rFonts w:hint="eastAsia"/>
          <w:u w:color="FF0000"/>
        </w:rPr>
        <w:t>の処分について準用する。</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rPr>
          <w:u w:val="single" w:color="FF0000"/>
        </w:rPr>
      </w:pPr>
      <w:r w:rsidRPr="00120846">
        <w:rPr>
          <w:rFonts w:hint="eastAsia"/>
          <w:u w:val="single" w:color="FF0000"/>
        </w:rPr>
        <w:t>（④　新設）</w:t>
      </w:r>
    </w:p>
    <w:p w:rsidR="00F27281" w:rsidRPr="00120846" w:rsidRDefault="00F27281" w:rsidP="00F27281">
      <w:pPr>
        <w:ind w:left="178" w:hangingChars="85" w:hanging="178"/>
        <w:rPr>
          <w:rFonts w:hint="eastAsia"/>
          <w:u w:color="FF0000"/>
        </w:rPr>
      </w:pPr>
      <w:r w:rsidRPr="00120846">
        <w:rPr>
          <w:rFonts w:hint="eastAsia"/>
          <w:u w:val="single" w:color="FF0000"/>
        </w:rPr>
        <w:t>④</w:t>
      </w:r>
      <w:r w:rsidRPr="00120846">
        <w:rPr>
          <w:rFonts w:hint="eastAsia"/>
          <w:u w:color="FF0000"/>
        </w:rPr>
        <w:t xml:space="preserve">　</w:t>
      </w:r>
      <w:r w:rsidRPr="00120846">
        <w:rPr>
          <w:rFonts w:hint="eastAsia"/>
          <w:u w:val="single" w:color="FF0000"/>
        </w:rPr>
        <w:t>第三十六条</w:t>
      </w:r>
      <w:r w:rsidRPr="00120846">
        <w:rPr>
          <w:rFonts w:hint="eastAsia"/>
          <w:u w:color="FF0000"/>
        </w:rPr>
        <w:t>の規定は、</w:t>
      </w:r>
      <w:r w:rsidRPr="00120846">
        <w:rPr>
          <w:rFonts w:hint="eastAsia"/>
          <w:u w:val="single" w:color="FF0000"/>
        </w:rPr>
        <w:t>前項</w:t>
      </w:r>
      <w:r w:rsidRPr="00120846">
        <w:rPr>
          <w:rFonts w:hint="eastAsia"/>
          <w:u w:color="FF0000"/>
        </w:rPr>
        <w:t>の処分について準用する。</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14</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63</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44</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87</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に準ずる者を含む。以下この条において同じ。）又は使用人を兼ねてはならない。ただし、大蔵大臣の承認を受けた場合は、この限りでない。</w:t>
      </w:r>
    </w:p>
    <w:p w:rsidR="00F27281" w:rsidRPr="00120846" w:rsidRDefault="00F27281" w:rsidP="00F27281">
      <w:pPr>
        <w:ind w:left="178" w:hangingChars="85" w:hanging="178"/>
        <w:rPr>
          <w:rFonts w:hint="eastAsia"/>
          <w:u w:color="FF0000"/>
        </w:rPr>
      </w:pPr>
      <w:r w:rsidRPr="00120846">
        <w:rPr>
          <w:rFonts w:hint="eastAsia"/>
          <w:u w:color="FF0000"/>
        </w:rPr>
        <w:t>②　証券会社の取締役若しくは監査役又は使用人は、前条の規定の適用がある場合を除き、子法人等（当該証券会社が過半数の株式を所有していることその他の当該証券会社と密接な関係を有する法人その他の団体として政令で定める要件に該当する者をいう。第五十条の二において同じ。）の取締役又は監査役を兼ねてはならない。ただし、大蔵大臣の承認を受けた場合は、この限りでない。</w:t>
      </w:r>
    </w:p>
    <w:p w:rsidR="00F27281" w:rsidRPr="00120846" w:rsidRDefault="00F27281" w:rsidP="00F27281">
      <w:pPr>
        <w:ind w:left="178" w:hangingChars="85" w:hanging="178"/>
        <w:rPr>
          <w:rFonts w:hint="eastAsia"/>
          <w:u w:color="FF0000"/>
        </w:rPr>
      </w:pPr>
      <w:r w:rsidRPr="00120846">
        <w:rPr>
          <w:rFonts w:hint="eastAsia"/>
          <w:u w:color="FF0000"/>
        </w:rPr>
        <w:t>③　大蔵大臣は、証券会社の取締役若しくは監査役又は使用人が前二項の規定に違反した場合には、当該証券会社に対し当該取締役又は監査役の解任その他当該違反を是正するために必要な措置をとることを命ずることができる。</w:t>
      </w:r>
    </w:p>
    <w:p w:rsidR="00F27281" w:rsidRPr="00120846" w:rsidRDefault="00F27281" w:rsidP="00F27281">
      <w:pPr>
        <w:ind w:left="178" w:hangingChars="85" w:hanging="178"/>
        <w:rPr>
          <w:rFonts w:hint="eastAsia"/>
          <w:u w:color="FF0000"/>
        </w:rPr>
      </w:pPr>
      <w:r w:rsidRPr="00120846">
        <w:rPr>
          <w:rFonts w:hint="eastAsia"/>
          <w:u w:color="FF0000"/>
        </w:rPr>
        <w:t>④　第三十六条の規定は、前項の処分について準用する。</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rPr>
          <w:u w:val="single" w:color="FF0000"/>
        </w:rPr>
      </w:pPr>
      <w:r w:rsidRPr="00120846">
        <w:rPr>
          <w:rFonts w:hint="eastAsia"/>
          <w:u w:val="single" w:color="FF0000"/>
        </w:rPr>
        <w:t>（新設）</w:t>
      </w:r>
    </w:p>
    <w:p w:rsidR="00F27281" w:rsidRPr="00120846" w:rsidRDefault="00F27281" w:rsidP="00F27281">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C97" w:rsidRDefault="00236C97">
      <w:r>
        <w:separator/>
      </w:r>
    </w:p>
  </w:endnote>
  <w:endnote w:type="continuationSeparator" w:id="0">
    <w:p w:rsidR="00236C97" w:rsidRDefault="0023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C97" w:rsidRDefault="00236C97" w:rsidP="00236C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6C97" w:rsidRDefault="00236C97" w:rsidP="00236C9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C97" w:rsidRDefault="00236C97" w:rsidP="00236C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5552">
      <w:rPr>
        <w:rStyle w:val="a4"/>
        <w:noProof/>
      </w:rPr>
      <w:t>1</w:t>
    </w:r>
    <w:r>
      <w:rPr>
        <w:rStyle w:val="a4"/>
      </w:rPr>
      <w:fldChar w:fldCharType="end"/>
    </w:r>
  </w:p>
  <w:p w:rsidR="00236C97" w:rsidRDefault="00236C97" w:rsidP="00236C97">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sidR="00F27281">
      <w:rPr>
        <w:rFonts w:ascii="Times New Roman" w:hAnsi="Times New Roman" w:hint="eastAsia"/>
        <w:noProof/>
        <w:kern w:val="0"/>
        <w:szCs w:val="21"/>
      </w:rPr>
      <w:t>42</w:t>
    </w:r>
    <w:r>
      <w:rPr>
        <w:rFonts w:ascii="Times New Roman" w:hAnsi="Times New Roman" w:hint="eastAsia"/>
        <w:noProof/>
        <w:kern w:val="0"/>
        <w:szCs w:val="21"/>
      </w:rPr>
      <w:t>条の</w:t>
    </w:r>
    <w:r w:rsidR="00F27281">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C97" w:rsidRDefault="00236C97">
      <w:r>
        <w:separator/>
      </w:r>
    </w:p>
  </w:footnote>
  <w:footnote w:type="continuationSeparator" w:id="0">
    <w:p w:rsidR="00236C97" w:rsidRDefault="00236C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281"/>
    <w:rsid w:val="000C78EE"/>
    <w:rsid w:val="00236C97"/>
    <w:rsid w:val="002C730F"/>
    <w:rsid w:val="006F7A7D"/>
    <w:rsid w:val="00A25552"/>
    <w:rsid w:val="00F2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27281"/>
    <w:pPr>
      <w:tabs>
        <w:tab w:val="center" w:pos="4252"/>
        <w:tab w:val="right" w:pos="8504"/>
      </w:tabs>
      <w:snapToGrid w:val="0"/>
    </w:pPr>
  </w:style>
  <w:style w:type="character" w:styleId="a4">
    <w:name w:val="page number"/>
    <w:basedOn w:val="a0"/>
    <w:rsid w:val="00F27281"/>
  </w:style>
  <w:style w:type="paragraph" w:styleId="a5">
    <w:name w:val="header"/>
    <w:basedOn w:val="a"/>
    <w:rsid w:val="00F272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1937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2024-10-03T02:44:00Z</dcterms:created>
  <dcterms:modified xsi:type="dcterms:W3CDTF">2024-10-03T02:44:00Z</dcterms:modified>
</cp:coreProperties>
</file>